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D1" w:rsidRPr="00AB26D1" w:rsidRDefault="00AB26D1" w:rsidP="00AB26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B26D1">
        <w:rPr>
          <w:rFonts w:ascii="Times New Roman" w:hAnsi="Times New Roman" w:cs="Times New Roman"/>
          <w:sz w:val="36"/>
          <w:szCs w:val="36"/>
          <w:lang w:val="uk-UA"/>
        </w:rPr>
        <w:t>Організаційна структура ПрАТ "ЧМЗ", 03576858</w:t>
      </w: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І. Органи управління та контролю та їх склад</w:t>
      </w:r>
    </w:p>
    <w:p w:rsidR="00AB26D1" w:rsidRPr="003A44D6" w:rsidRDefault="00AB26D1" w:rsidP="003A44D6">
      <w:pPr>
        <w:pStyle w:val="a6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Загальні збори акціонерів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— вищий орган управління ПрАТ «ЧМЗ».</w:t>
      </w:r>
    </w:p>
    <w:p w:rsidR="00AB26D1" w:rsidRPr="003A44D6" w:rsidRDefault="00AB26D1" w:rsidP="003A44D6">
      <w:pPr>
        <w:pStyle w:val="a6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Наглядова рада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— колегіальний орган, що здійснює захист прав акціонерів і контролює діяльність виконавчого органу.</w:t>
      </w:r>
    </w:p>
    <w:p w:rsidR="00AB26D1" w:rsidRPr="003A44D6" w:rsidRDefault="00AB26D1" w:rsidP="003A44D6">
      <w:pPr>
        <w:pStyle w:val="a6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Голова Наглядової ради: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(Кожедуб Володимир Павлович)</w:t>
      </w:r>
    </w:p>
    <w:p w:rsidR="00AB26D1" w:rsidRPr="003A44D6" w:rsidRDefault="00AB26D1" w:rsidP="003A44D6">
      <w:pPr>
        <w:pStyle w:val="a6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Члени Наглядової ради: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</w:t>
      </w:r>
      <w:proofErr w:type="spellStart"/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Згерська</w:t>
      </w:r>
      <w:proofErr w:type="spellEnd"/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Наталія Миколаївна, </w:t>
      </w:r>
      <w:proofErr w:type="spellStart"/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Кугук</w:t>
      </w:r>
      <w:proofErr w:type="spellEnd"/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Віктор Володимирович)</w:t>
      </w:r>
    </w:p>
    <w:p w:rsidR="00AB26D1" w:rsidRDefault="00AB26D1" w:rsidP="003A44D6">
      <w:pPr>
        <w:pStyle w:val="a6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Ревізор (або Ревізійна комісія)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— контроль за фінансово-господарською діяльністю товариства.</w:t>
      </w:r>
      <w:r w:rsidR="003A44D6"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Ревізор: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відсутній</w:t>
      </w:r>
    </w:p>
    <w:p w:rsidR="00053777" w:rsidRPr="00053777" w:rsidRDefault="00053777" w:rsidP="000537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ІІ. Розподіл сфер відповідальності (Кураторство)</w:t>
      </w: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На підприємстві функціонує </w:t>
      </w: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одноосібний виконавчий орган</w:t>
      </w: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 особі </w:t>
      </w: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Директора ПрАТ «ЧМЗ»</w:t>
      </w: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(Кожедуб Юрій Володимирович). Директор здійснює загальне кураторство над усіма напрямами діяльності. Через обмеження одноосібного управління, безпосередній оперативний контроль за окремими напрямами Директор делегує топ-менеджменту підприємства (особи, через яких куруються напрями):</w:t>
      </w:r>
    </w:p>
    <w:p w:rsidR="00AB26D1" w:rsidRPr="003A44D6" w:rsidRDefault="00AB26D1" w:rsidP="003A44D6">
      <w:pPr>
        <w:pStyle w:val="a6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Напрям «Технічний розвиток, проектування та виробництво»: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курує безпосередньо </w:t>
      </w: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Заступник директора з виробництва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AB26D1" w:rsidRPr="003A44D6" w:rsidRDefault="00AB26D1" w:rsidP="003A44D6">
      <w:pPr>
        <w:pStyle w:val="a6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Напрям «Фінансовий облік, планування та звітність»: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курує безпосередньо </w:t>
      </w: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Головний бухгалтер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AB26D1" w:rsidRPr="003A44D6" w:rsidRDefault="00AB26D1" w:rsidP="003A44D6">
      <w:pPr>
        <w:pStyle w:val="a6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Напрям «Маркетинг, збут, логістика та постачання»: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курує безпосередньо </w:t>
      </w: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Заступник директора з комерційних питань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AB26D1" w:rsidRPr="003A44D6" w:rsidRDefault="00AB26D1" w:rsidP="003A44D6">
      <w:pPr>
        <w:pStyle w:val="a6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Напрям «Управління персоналом»: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курує безпосередньо </w:t>
      </w:r>
      <w:r w:rsidRPr="003A44D6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Директор</w:t>
      </w:r>
      <w:r w:rsidRPr="003A44D6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3A44D6" w:rsidRDefault="003A44D6" w:rsidP="003A44D6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</w:p>
    <w:p w:rsidR="00053777" w:rsidRPr="00053777" w:rsidRDefault="00053777" w:rsidP="000537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053777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ІІІ. Функції контролю Наглядової ради</w:t>
      </w:r>
      <w:r w:rsidRPr="00053777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br/>
      </w:r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Окремі структурні підрозділи внутрішнього аудиту та </w:t>
      </w:r>
      <w:proofErr w:type="spellStart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>комплаєнсу</w:t>
      </w:r>
      <w:proofErr w:type="spellEnd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 центральному </w:t>
      </w:r>
      <w:proofErr w:type="spellStart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>апараті</w:t>
      </w:r>
      <w:proofErr w:type="spellEnd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Товариства не створюються. Функції контролю за фінансово-господарською діяльністю та </w:t>
      </w:r>
      <w:proofErr w:type="spellStart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>комплаєнсом</w:t>
      </w:r>
      <w:proofErr w:type="spellEnd"/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здійснюються безпосередньо </w:t>
      </w:r>
      <w:r w:rsidRPr="00053777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Наглядовою радою</w:t>
      </w:r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 межах 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її</w:t>
      </w:r>
      <w:r w:rsidRPr="00053777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повноважень.</w:t>
      </w:r>
    </w:p>
    <w:p w:rsidR="00AB26D1" w:rsidRPr="00AB26D1" w:rsidRDefault="00AB26D1" w:rsidP="00AB26D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ІV. Ієрархічна структура підрозділів (Центральний апарат та цехи)</w:t>
      </w:r>
    </w:p>
    <w:p w:rsidR="00AB26D1" w:rsidRPr="00AB26D1" w:rsidRDefault="00AB26D1" w:rsidP="00AB26D1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>Нижче наведено перелік структурних підрозділів 1-го рівня (пряме підпорядкування Директору та його профільним заступникам) та 2-го рівня (що входять до їх складу).</w:t>
      </w:r>
    </w:p>
    <w:p w:rsidR="00AB26D1" w:rsidRPr="00AB26D1" w:rsidRDefault="00AB26D1" w:rsidP="00103B10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1. У прямому підпорядкуванні Директора ПрАТ «ЧМЗ»:</w:t>
      </w:r>
    </w:p>
    <w:p w:rsidR="00AB26D1" w:rsidRPr="00CC071F" w:rsidRDefault="00AB26D1" w:rsidP="00CC071F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Служба охорони праці та навколишнього середовища</w:t>
      </w:r>
    </w:p>
    <w:p w:rsidR="00103B10" w:rsidRDefault="00103B10" w:rsidP="00BB78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103B10" w:rsidRPr="00AB26D1" w:rsidRDefault="00103B10" w:rsidP="00103B10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2. Техніко-виробничий комплекс: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proofErr w:type="spellStart"/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Конструкторсько</w:t>
      </w:r>
      <w:proofErr w:type="spellEnd"/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-технологічний відділ (КТВ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);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Відділ технічного контролю (ВТК)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;</w:t>
      </w:r>
    </w:p>
    <w:p w:rsidR="00AB26D1" w:rsidRPr="00BB784C" w:rsidRDefault="00103B10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proofErr w:type="spellStart"/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Енергомеханічний</w:t>
      </w:r>
      <w:proofErr w:type="spellEnd"/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відділ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;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Основні виробничі підрозділи (Цехи та дільниці)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;</w:t>
      </w:r>
    </w:p>
    <w:p w:rsidR="00AB26D1" w:rsidRPr="00BB784C" w:rsidRDefault="00103B10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Заготівельні</w:t>
      </w:r>
      <w:r w:rsidR="00AB26D1"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дільниці 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(</w:t>
      </w:r>
      <w:r w:rsidR="00AB26D1"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механізованої та плазмової різки металу).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Механообробний цех.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Звар</w:t>
      </w:r>
      <w:r w:rsidR="00103B10"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ювально</w:t>
      </w: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-складальний.</w:t>
      </w:r>
    </w:p>
    <w:p w:rsidR="00AB26D1" w:rsidRPr="00BB784C" w:rsidRDefault="00AB26D1" w:rsidP="00BB784C">
      <w:pPr>
        <w:pStyle w:val="a6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Ремонтно-механічний цех та інструментальна дільниця.</w:t>
      </w:r>
    </w:p>
    <w:p w:rsidR="00103B10" w:rsidRDefault="00103B10" w:rsidP="00AB26D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AB26D1" w:rsidRPr="00AB26D1" w:rsidRDefault="00AB26D1" w:rsidP="00AB26D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3. Фінансово-економічний комплекс:</w:t>
      </w:r>
    </w:p>
    <w:p w:rsidR="00BB784C" w:rsidRPr="00BB784C" w:rsidRDefault="00BB784C" w:rsidP="00BB784C">
      <w:pPr>
        <w:pStyle w:val="a6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Бухгалтерія.</w:t>
      </w:r>
    </w:p>
    <w:p w:rsidR="00AB26D1" w:rsidRPr="00BB784C" w:rsidRDefault="00AB26D1" w:rsidP="00BB784C">
      <w:pPr>
        <w:pStyle w:val="a6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Планово-економічний відділ (ПЕВ).</w:t>
      </w:r>
    </w:p>
    <w:p w:rsidR="00AB26D1" w:rsidRPr="00BB784C" w:rsidRDefault="00AB26D1" w:rsidP="00BB784C">
      <w:pPr>
        <w:pStyle w:val="a6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Відділ матеріально-технічного постачання (ВМТП):</w:t>
      </w:r>
    </w:p>
    <w:p w:rsidR="00AB26D1" w:rsidRPr="00BB784C" w:rsidRDefault="00AB26D1" w:rsidP="00BB784C">
      <w:pPr>
        <w:pStyle w:val="a6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Транспортний відді</w:t>
      </w:r>
      <w:r w:rsidR="003A44D6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л</w:t>
      </w:r>
      <w:r w:rsidRP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.</w:t>
      </w:r>
    </w:p>
    <w:p w:rsidR="00BB784C" w:rsidRDefault="00BB784C" w:rsidP="00AB26D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AB26D1" w:rsidRPr="00AB26D1" w:rsidRDefault="00BB784C" w:rsidP="00AB26D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4</w:t>
      </w:r>
      <w:r w:rsidR="00AB26D1"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="00AB26D1"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Кадрово</w:t>
      </w:r>
      <w:proofErr w:type="spellEnd"/>
      <w:r w:rsidR="00AB26D1"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адміністративний комплекс</w:t>
      </w:r>
      <w:r w:rsidR="00AB26D1"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:</w:t>
      </w:r>
    </w:p>
    <w:p w:rsidR="00AB26D1" w:rsidRPr="00CC071F" w:rsidRDefault="00AB26D1" w:rsidP="00CC071F">
      <w:pPr>
        <w:pStyle w:val="a6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Відділ кадрі</w:t>
      </w:r>
      <w:r w:rsidR="00BB784C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в</w:t>
      </w:r>
      <w:r w:rsidRPr="00CC071F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.</w:t>
      </w:r>
    </w:p>
    <w:p w:rsidR="00AB26D1" w:rsidRPr="00AB26D1" w:rsidRDefault="00AB26D1" w:rsidP="00AB26D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</w:pPr>
      <w:r w:rsidRPr="00AB26D1">
        <w:rPr>
          <w:rFonts w:ascii="Arial" w:eastAsia="Times New Roman" w:hAnsi="Arial" w:cs="Arial"/>
          <w:b/>
          <w:bCs/>
          <w:sz w:val="30"/>
          <w:szCs w:val="30"/>
          <w:lang w:val="uk-UA" w:eastAsia="ru-RU"/>
        </w:rPr>
        <w:t>V. Візуальна схема організаційної структури ПрАТ «ЧМЗ»</w:t>
      </w:r>
    </w:p>
    <w:p w:rsidR="00AB26D1" w:rsidRDefault="00AB26D1" w:rsidP="00AB26D1">
      <w:pPr>
        <w:spacing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Суцільні лінії зі стрілкою </w:t>
      </w:r>
      <w:r w:rsidRPr="00AB26D1">
        <w:rPr>
          <w:rFonts w:ascii="Courier New" w:eastAsia="Times New Roman" w:hAnsi="Courier New" w:cs="Courier New"/>
          <w:sz w:val="21"/>
          <w:szCs w:val="21"/>
          <w:lang w:val="uk-UA" w:eastAsia="ru-RU"/>
        </w:rPr>
        <w:t>──&gt; або └──&gt;</w:t>
      </w:r>
      <w:r w:rsidRPr="00AB26D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вказують на пряме ієрархічне підпорядкування.</w:t>
      </w:r>
    </w:p>
    <w:p w:rsidR="00053777" w:rsidRDefault="00053777" w:rsidP="00053777">
      <w:pPr>
        <w:pStyle w:val="a7"/>
      </w:pPr>
      <w:r>
        <w:rPr>
          <w:noProof/>
        </w:rPr>
        <w:lastRenderedPageBreak/>
        <w:drawing>
          <wp:inline distT="0" distB="0" distL="0" distR="0">
            <wp:extent cx="5940425" cy="8409305"/>
            <wp:effectExtent l="0" t="0" r="3175" b="0"/>
            <wp:docPr id="2" name="Рисунок 2" descr="C:\Users\yurok\OneDrive\Desktop\протоколи НР по звиту 2025\Організаційну структура ПрАТ _ЧМ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ok\OneDrive\Desktop\протоколи НР по звиту 2025\Організаційну структура ПрАТ _ЧМЗ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D8F" w:rsidRPr="00AB26D1" w:rsidRDefault="008C3D8F" w:rsidP="00AB26D1">
      <w:pPr>
        <w:spacing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B70EA9" w:rsidRPr="00AB26D1" w:rsidRDefault="00B70EA9">
      <w:pPr>
        <w:rPr>
          <w:lang w:val="uk-UA"/>
        </w:rPr>
      </w:pPr>
    </w:p>
    <w:sectPr w:rsidR="00B70EA9" w:rsidRPr="00AB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322D"/>
    <w:multiLevelType w:val="hybridMultilevel"/>
    <w:tmpl w:val="382C6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52B0D"/>
    <w:multiLevelType w:val="multilevel"/>
    <w:tmpl w:val="7DE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0C51"/>
    <w:multiLevelType w:val="hybridMultilevel"/>
    <w:tmpl w:val="6BDA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969"/>
    <w:multiLevelType w:val="hybridMultilevel"/>
    <w:tmpl w:val="DCA66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73550"/>
    <w:multiLevelType w:val="multilevel"/>
    <w:tmpl w:val="D3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A2C93"/>
    <w:multiLevelType w:val="multilevel"/>
    <w:tmpl w:val="5BB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0784F"/>
    <w:multiLevelType w:val="multilevel"/>
    <w:tmpl w:val="76EE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368BA"/>
    <w:multiLevelType w:val="hybridMultilevel"/>
    <w:tmpl w:val="E5825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4F05BD"/>
    <w:multiLevelType w:val="multilevel"/>
    <w:tmpl w:val="B2D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713903"/>
    <w:multiLevelType w:val="hybridMultilevel"/>
    <w:tmpl w:val="E2FEA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9F6F53"/>
    <w:multiLevelType w:val="multilevel"/>
    <w:tmpl w:val="141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625B3"/>
    <w:multiLevelType w:val="multilevel"/>
    <w:tmpl w:val="FC54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46085"/>
    <w:multiLevelType w:val="hybridMultilevel"/>
    <w:tmpl w:val="3482EF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50F1C"/>
    <w:multiLevelType w:val="multilevel"/>
    <w:tmpl w:val="8B5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D1"/>
    <w:rsid w:val="00053777"/>
    <w:rsid w:val="00103B10"/>
    <w:rsid w:val="003A44D6"/>
    <w:rsid w:val="008C3D8F"/>
    <w:rsid w:val="00AB26D1"/>
    <w:rsid w:val="00B70EA9"/>
    <w:rsid w:val="00BB784C"/>
    <w:rsid w:val="00C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53D"/>
  <w15:chartTrackingRefBased/>
  <w15:docId w15:val="{02CFED05-F13B-481F-8D3B-615E977F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1qcye">
    <w:name w:val="z1qcye"/>
    <w:basedOn w:val="a"/>
    <w:rsid w:val="00AB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AB26D1"/>
  </w:style>
  <w:style w:type="character" w:styleId="a3">
    <w:name w:val="Strong"/>
    <w:basedOn w:val="a0"/>
    <w:uiPriority w:val="22"/>
    <w:qFormat/>
    <w:rsid w:val="00AB26D1"/>
    <w:rPr>
      <w:b/>
      <w:bCs/>
    </w:rPr>
  </w:style>
  <w:style w:type="character" w:styleId="a4">
    <w:name w:val="Emphasis"/>
    <w:basedOn w:val="a0"/>
    <w:uiPriority w:val="20"/>
    <w:qFormat/>
    <w:rsid w:val="00AB26D1"/>
    <w:rPr>
      <w:i/>
      <w:iCs/>
    </w:rPr>
  </w:style>
  <w:style w:type="character" w:styleId="a5">
    <w:name w:val="Hyperlink"/>
    <w:basedOn w:val="a0"/>
    <w:uiPriority w:val="99"/>
    <w:semiHidden/>
    <w:unhideWhenUsed/>
    <w:rsid w:val="00AB26D1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AB26D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B2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B26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defined">
    <w:name w:val="undefined"/>
    <w:basedOn w:val="a0"/>
    <w:rsid w:val="00AB26D1"/>
  </w:style>
  <w:style w:type="paragraph" w:styleId="a6">
    <w:name w:val="List Paragraph"/>
    <w:basedOn w:val="a"/>
    <w:uiPriority w:val="34"/>
    <w:qFormat/>
    <w:rsid w:val="00BB784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5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1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4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0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7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8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4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9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3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4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7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3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8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0F2F5"/>
                    <w:right w:val="none" w:sz="0" w:space="0" w:color="auto"/>
                  </w:divBdr>
                  <w:divsChild>
                    <w:div w:id="3672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53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yurokvk yurokvk</dc:creator>
  <cp:keywords/>
  <dc:description/>
  <cp:lastModifiedBy>yurokvk yurokvk</cp:lastModifiedBy>
  <cp:revision>4</cp:revision>
  <dcterms:created xsi:type="dcterms:W3CDTF">2026-06-22T09:15:00Z</dcterms:created>
  <dcterms:modified xsi:type="dcterms:W3CDTF">2026-06-22T12:23:00Z</dcterms:modified>
</cp:coreProperties>
</file>